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AD" w:rsidRDefault="00D742AD" w:rsidP="00D7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-2540</wp:posOffset>
            </wp:positionV>
            <wp:extent cx="577215" cy="937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ho_logo_blackonwhite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5" t="19744" r="26046" b="29798"/>
                    <a:stretch/>
                  </pic:blipFill>
                  <pic:spPr bwMode="auto">
                    <a:xfrm>
                      <a:off x="0" y="0"/>
                      <a:ext cx="57721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AD" w:rsidRDefault="00D742AD" w:rsidP="00704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742AD" w:rsidRDefault="00D742AD" w:rsidP="00704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742AD" w:rsidRDefault="00D742AD" w:rsidP="00704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42AD" w:rsidRDefault="00D742AD" w:rsidP="00704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42AD" w:rsidRDefault="00D742AD" w:rsidP="00704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704D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Политика конфиденциальности ресторана </w:t>
      </w:r>
      <w:r w:rsidRPr="00704DD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SOHO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alt="http://uzbechka64.ru/template/image/logo.png" href="http://uzbechka64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16A10" w:rsidRPr="00704DD2" w:rsidRDefault="00E16A10" w:rsidP="00E16A10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определяет общие положения обработки персональных данных Обществом с ограниченной ответственностью «</w:t>
      </w:r>
      <w:proofErr w:type="spell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Рэсто</w:t>
      </w:r>
      <w:proofErr w:type="spell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Оператор), основные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и Пользователей сайтов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sohosaratov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sohodostavka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.banket.sohosaratov.ru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volgastrofest</w:t>
        </w:r>
        <w:proofErr w:type="spellEnd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сайтов</w:t>
      </w:r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Оператора, на которых размещена настоящая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</w:t>
      </w:r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Сайт)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действует в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информации, которую Оператор может получить о Пользователях при использовании Сайта. 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собирает, использует и охраняет персональные данные, которые Пользователь разрешил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 предоставил при использовании Сайта с любого устройства и с помощью любых средств коммуникации.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на обработку своих персональных данных в соответствии с настоящей Политикой конфиденциальности Пользователь дает путем проставления «галочки» в соответствующей графе после ознакомления с Политикой конфиденциальности. Согласие дается на неопределенный срок действия и может быть отозвано в любое время.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включает в себя разрешение Оператору на</w:t>
      </w:r>
      <w:r w:rsidRPr="0070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4DD2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704DD2">
        <w:rPr>
          <w:rFonts w:ascii="Times New Roman" w:hAnsi="Times New Roman" w:cs="Times New Roman"/>
          <w:sz w:val="24"/>
          <w:szCs w:val="24"/>
        </w:rPr>
        <w:t xml:space="preserve">, совершаемых с использованием средств автоматизации или без их использования. </w:t>
      </w:r>
      <w:proofErr w:type="gramStart"/>
      <w:r w:rsidRPr="00704DD2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 удаление; уничтожение.</w:t>
      </w:r>
      <w:proofErr w:type="gramEnd"/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Термины и определения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«Персональные данные» – любая информация, относящаяся прямо или косвенно к определенному или определяемому физическому лицу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- Пользователю).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10" w:rsidRPr="00704DD2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Оператор персональных данных» (О</w:t>
      </w:r>
      <w:r w:rsidRPr="00704DD2">
        <w:rPr>
          <w:rFonts w:ascii="Times New Roman" w:hAnsi="Times New Roman" w:cs="Times New Roman"/>
          <w:sz w:val="24"/>
          <w:szCs w:val="24"/>
        </w:rPr>
        <w:t xml:space="preserve">ператор) – Ресторан </w:t>
      </w:r>
      <w:r w:rsidRPr="00704DD2">
        <w:rPr>
          <w:rFonts w:ascii="Times New Roman" w:hAnsi="Times New Roman" w:cs="Times New Roman"/>
          <w:sz w:val="24"/>
          <w:szCs w:val="24"/>
          <w:lang w:val="en-US"/>
        </w:rPr>
        <w:t>SOHO</w:t>
      </w:r>
      <w:r w:rsidRPr="00704DD2">
        <w:rPr>
          <w:rFonts w:ascii="Times New Roman" w:hAnsi="Times New Roman" w:cs="Times New Roman"/>
          <w:sz w:val="24"/>
          <w:szCs w:val="24"/>
        </w:rPr>
        <w:t>, Общество с ограниченной ответственностью «</w:t>
      </w:r>
      <w:proofErr w:type="spellStart"/>
      <w:r w:rsidRPr="00704DD2">
        <w:rPr>
          <w:rFonts w:ascii="Times New Roman" w:hAnsi="Times New Roman" w:cs="Times New Roman"/>
          <w:sz w:val="24"/>
          <w:szCs w:val="24"/>
        </w:rPr>
        <w:t>Рэсто</w:t>
      </w:r>
      <w:proofErr w:type="spellEnd"/>
      <w:r w:rsidRPr="00704DD2">
        <w:rPr>
          <w:rFonts w:ascii="Times New Roman" w:hAnsi="Times New Roman" w:cs="Times New Roman"/>
          <w:sz w:val="24"/>
          <w:szCs w:val="24"/>
        </w:rPr>
        <w:t>», ИНН/КПП 6450059140/645001001; ОГРН 1126450018034; юридический и фактический адрес: 410031,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D2">
        <w:rPr>
          <w:rFonts w:ascii="Times New Roman" w:hAnsi="Times New Roman" w:cs="Times New Roman"/>
          <w:sz w:val="24"/>
          <w:szCs w:val="24"/>
        </w:rPr>
        <w:t>Саратов, ул. Октябрьская, д.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10" w:rsidRPr="00704DD2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 xml:space="preserve">«Пользователь»- любое лицо, получившее доступ к Сайту, сведения о котором стали доступны Оператору на любом законном основании. </w:t>
      </w:r>
    </w:p>
    <w:p w:rsidR="00E16A10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- </w:t>
      </w:r>
      <w:r w:rsidRPr="00A45B79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ы, расположенные в сети Интернет по адресам</w:t>
      </w:r>
      <w:r w:rsidRPr="00A45B79">
        <w:rPr>
          <w:rFonts w:ascii="Times New Roman" w:hAnsi="Times New Roman" w:cs="Times New Roman"/>
          <w:sz w:val="24"/>
          <w:szCs w:val="24"/>
        </w:rPr>
        <w:t>: http://</w:t>
      </w:r>
      <w:hyperlink r:id="rId11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sohosaratov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B79">
        <w:rPr>
          <w:rFonts w:ascii="Times New Roman" w:hAnsi="Times New Roman" w:cs="Times New Roman"/>
          <w:sz w:val="24"/>
          <w:szCs w:val="24"/>
        </w:rPr>
        <w:t>http://</w:t>
      </w:r>
      <w:hyperlink r:id="rId12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sohodostavka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B79">
        <w:rPr>
          <w:rFonts w:ascii="Times New Roman" w:hAnsi="Times New Roman" w:cs="Times New Roman"/>
          <w:sz w:val="24"/>
          <w:szCs w:val="24"/>
        </w:rPr>
        <w:t>http://</w:t>
      </w:r>
      <w:hyperlink r:id="rId13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.banket.sohosaratov.ru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B79">
        <w:rPr>
          <w:rFonts w:ascii="Times New Roman" w:hAnsi="Times New Roman" w:cs="Times New Roman"/>
          <w:sz w:val="24"/>
          <w:szCs w:val="24"/>
        </w:rPr>
        <w:t>http://</w:t>
      </w:r>
      <w:hyperlink r:id="rId14" w:history="1"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volgastrofest</w:t>
        </w:r>
        <w:proofErr w:type="spellEnd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сайты</w:t>
      </w:r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свобод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персональных данных – приоритетное условие работы Оператора.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Пользователь вправе: 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полную информацию о своих персональных данных и способе обработки этих данных (в том числе автоматизированной);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</w:t>
      </w:r>
      <w:hyperlink r:id="rId15" w:history="1">
        <w:r w:rsidRPr="00704D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внесения необходимых изменений,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E16A10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обжаловать в порядке, установленном </w:t>
      </w:r>
      <w:hyperlink r:id="rId16" w:history="1">
        <w:r w:rsidRPr="00704D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должностных лиц;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отзывать свое согласие на обработку персональных данных.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Оператора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обязуется обеспечить конфиденциальность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7 Федерального закона «О персональных данных».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DD2">
        <w:rPr>
          <w:rFonts w:ascii="Times New Roman" w:hAnsi="Times New Roman" w:cs="Times New Roman"/>
          <w:sz w:val="24"/>
        </w:rPr>
        <w:t xml:space="preserve">Оператор по запросу Пользователя обязуется: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подтвердить, обрабатывает ли Оператор персональные данные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возможность Пользователю с ними ознакомиться в течение 30 дней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запроса;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указать Пользователю на источник получения персональных данных и сообщить состав персональных данных, которые обрабатываются Оператором;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сообщить о правовых основаниях, целях, сроках и способах обработки персональных данных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внести необходимые изменения в персональные данные, если Пользователь подтвердит, что они неполные, неточные или неактуальные, в течение 7 рабочих дней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подтверждения, и уведомить о внесенных изменениях;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сообщить Пользователю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персональных данных;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сообщить Пользователю наименование и место нахождения организаций, которые имеют доступ к персональным данным и которым могут быть раскрыты персональные данные с согласия Пользователя;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сообщить Пользователю наименование или фамилию, имя, отчество и адрес лиц, которым с согласия Пользователя может быть поручена обработка персональных данных Пользователя;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уведомить Пользователя о порядке осуществления прав Пользователя при обработке Оператором персональных данных;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исключить Пользователя из рассылки новостных материалов;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прекратить обработку персональных данных Пользователя в течение 30 дней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прекратить обработку персональных данных Пользователя, если будет подтверждено, что Оператор обрабатывает их неправомерно, и уведомить о предпринятых мерах;</w:t>
      </w: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уничтожить персональные данные Пользователя, если будет подтверждено, что они незаконно получены или не соответствуют заявленным целям обработки, в течение 7 рабочих дней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подтверждения, и уведомить Пользователя о предпринятых мерах;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ответить на вопросы Пользователя, касающиеся персональных данных, которые Оператор обрабатывает.</w:t>
      </w:r>
    </w:p>
    <w:p w:rsidR="00E16A10" w:rsidRDefault="00E16A10" w:rsidP="00E16A1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16A10" w:rsidRDefault="00E16A10" w:rsidP="00E16A1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16A10" w:rsidRPr="00704DD2" w:rsidRDefault="00E16A10" w:rsidP="00E16A1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04D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r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Цели обработки персональных данных.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Пользователей исключительно для тех целей, для которых они были предоставлены, в том числе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6A10" w:rsidRPr="00704DD2" w:rsidRDefault="00E16A10" w:rsidP="00E16A1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бронирования Пользователями столов в ресторане S</w:t>
      </w:r>
      <w:r w:rsidRPr="00704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OHO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направления Пользователям новостных материалов, предложений;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коммуникации с Пользователем в случае его обращения к Оператору;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 участия Пользователя в проводимых Оператором мероприятиях, акциях и опросах;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о соискателе работы и  приглашения соискателя на собеседование;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е) улучшени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сервисов и услуг, удобства их использования, разработк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сервисов;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ж) предоставления Пользователю качественной клиентской и технической поддержки при возникновении проблем, связанных с использованием Сайта;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предоставления Пользователю информации об Операторе, услугах, акциях и мероприятия, проводимых Оператором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полномочий и обязанностей, возложенных на Оператора законодательством Российской Федерации;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целей с согласия Пользователя.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также обрабатываются технические данные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обеспечения функционирования и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улучшения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D2">
        <w:rPr>
          <w:rFonts w:ascii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10" w:rsidRPr="00704DD2" w:rsidRDefault="00E16A10" w:rsidP="00E16A1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основаниями обработки персональных данных являются: </w:t>
      </w:r>
    </w:p>
    <w:p w:rsidR="00E16A10" w:rsidRPr="007A7247" w:rsidRDefault="00E16A10" w:rsidP="00E16A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A7247">
        <w:rPr>
          <w:rFonts w:ascii="Times New Roman" w:hAnsi="Times New Roman" w:cs="Times New Roman"/>
          <w:sz w:val="24"/>
          <w:szCs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</w:t>
      </w:r>
      <w:r w:rsidRPr="007A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04DD2">
        <w:rPr>
          <w:rFonts w:ascii="Times New Roman" w:hAnsi="Times New Roman" w:cs="Times New Roman"/>
          <w:sz w:val="24"/>
          <w:szCs w:val="24"/>
        </w:rPr>
        <w:t>Согласие Пользователя на обработку персональных данных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ей Политикой конфиденциальности.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b/>
          <w:sz w:val="24"/>
          <w:szCs w:val="24"/>
        </w:rPr>
        <w:t>Объем и категории обрабатываемых персональных данных</w:t>
      </w:r>
      <w:r w:rsidRPr="00704DD2">
        <w:rPr>
          <w:rFonts w:ascii="Times New Roman" w:hAnsi="Times New Roman" w:cs="Times New Roman"/>
          <w:sz w:val="24"/>
          <w:szCs w:val="24"/>
        </w:rPr>
        <w:t>.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>В своей деятельности Оператор руководствуется принципом соответствия содержания и объема обрабатываемых персональных данных целям обработки.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 xml:space="preserve">Оператором подлежат обработке следующие персональные данные Пользователей: </w:t>
      </w:r>
    </w:p>
    <w:p w:rsidR="00E16A10" w:rsidRPr="00704DD2" w:rsidRDefault="00E16A10" w:rsidP="00E16A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персональные данные, которые Пользователь предоставляет Оператору при заполнении информационных полей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айте, в том числе при заполнении контактной информации;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данные, которые Пользователь предоставляет при подписке на новостную рассылку, при регистрации на мероприятия, при участии в акциях;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персональные данные и другую информацию, содержащуюся в сообщениях, которые Пользователь предоставляет Оператору;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технические данные, которые автоматически передаются устройством, с помощью которого Пользователь использует Сайт, в том числе технические характеристики устройства, IP-адрес, 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и время URL-перехода, </w:t>
      </w:r>
      <w:r w:rsidRPr="00664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сохраненная в файлах «</w:t>
      </w:r>
      <w:proofErr w:type="spell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были отправлены на устройство Пользователя, информация о браузере, дата и время доступа к Сайту, адреса запрашиваемых страниц и иная подобная информация; 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которые Пользователь указывает при заполнении анкеты на Сайте для приглашения его на собеседование и дальнейшего трудоустройства;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данные о Пользователе, которые Пользователь пожелал оставить на Сайте.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могут быть использованы биометрические персональные данные Пользователей после получения соответствующего согласия в письменной форме или без такового в случаях, исключительно предусмотренных законодательством.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 персональных данных.</w:t>
      </w:r>
    </w:p>
    <w:p w:rsidR="00E16A10" w:rsidRPr="00704DD2" w:rsidRDefault="00E16A10" w:rsidP="00E16A1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ответственно относится к вопросу конфиденциальности персональных данных Пользователей и уважает право каждого Пользователя на конфиденциальность.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 установленном законом порядке вправе осуществлять </w:t>
      </w:r>
      <w:r w:rsidRPr="00704DD2">
        <w:rPr>
          <w:rFonts w:ascii="Times New Roman" w:hAnsi="Times New Roman" w:cs="Times New Roman"/>
          <w:sz w:val="24"/>
          <w:szCs w:val="24"/>
        </w:rPr>
        <w:t>любое действие (операцию) или совокупность действий (операций) с персональными данными, совершаемых с использованием средств автомати</w:t>
      </w:r>
      <w:r>
        <w:rPr>
          <w:rFonts w:ascii="Times New Roman" w:hAnsi="Times New Roman" w:cs="Times New Roman"/>
          <w:sz w:val="24"/>
          <w:szCs w:val="24"/>
        </w:rPr>
        <w:t>зации или без их использования.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D2">
        <w:rPr>
          <w:rFonts w:ascii="Times New Roman" w:hAnsi="Times New Roman" w:cs="Times New Roman"/>
          <w:sz w:val="24"/>
          <w:szCs w:val="24"/>
        </w:rPr>
        <w:t>Обработка персональных данных Оператором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 – только с согласия Пользователей); обезличивание; блокирование;  удаление; уничтожение.</w:t>
      </w:r>
      <w:proofErr w:type="gramEnd"/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может быть осуществлена только в случае, если Пользователь даст согласие в письменной форме в соответствии со статьей 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</w:t>
      </w:r>
      <w:r w:rsidRPr="0070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персональных данных».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размещает персональные данные в общедоступных источниках и 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гарантирует, что полученная информация ни при каких условиях не будет предоставлена третьим лицам без согласия Пользователей, за исключением случаев, предусмотренных действующим законодательством Российской Федерации.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гарантирует, что персональные данные будут обрабатываться в строгом соответствии с действующим законодательством.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811"/>
      <w:r w:rsidRPr="00704DD2">
        <w:rPr>
          <w:rFonts w:ascii="Times New Roman" w:hAnsi="Times New Roman" w:cs="Times New Roman"/>
          <w:sz w:val="24"/>
          <w:szCs w:val="24"/>
        </w:rPr>
        <w:t xml:space="preserve">Оператором в целях соблюдения прав и свобод Пользователей и обеспечения защиты персональных данных:  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111"/>
      <w:bookmarkEnd w:id="0"/>
      <w:r>
        <w:rPr>
          <w:rFonts w:ascii="Times New Roman" w:hAnsi="Times New Roman" w:cs="Times New Roman"/>
          <w:sz w:val="24"/>
          <w:szCs w:val="24"/>
        </w:rPr>
        <w:t>а)</w:t>
      </w:r>
      <w:r w:rsidRPr="00704DD2">
        <w:rPr>
          <w:rFonts w:ascii="Times New Roman" w:hAnsi="Times New Roman" w:cs="Times New Roman"/>
          <w:sz w:val="24"/>
          <w:szCs w:val="24"/>
        </w:rPr>
        <w:t xml:space="preserve"> назначены ответственные лица за организацию обработки персональных данных;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112"/>
      <w:bookmarkEnd w:id="1"/>
      <w:r>
        <w:rPr>
          <w:rFonts w:ascii="Times New Roman" w:hAnsi="Times New Roman" w:cs="Times New Roman"/>
          <w:sz w:val="24"/>
          <w:szCs w:val="24"/>
        </w:rPr>
        <w:t>б</w:t>
      </w:r>
      <w:r w:rsidRPr="00704DD2">
        <w:rPr>
          <w:rFonts w:ascii="Times New Roman" w:hAnsi="Times New Roman" w:cs="Times New Roman"/>
          <w:sz w:val="24"/>
          <w:szCs w:val="24"/>
        </w:rPr>
        <w:t xml:space="preserve">) утверждены локальные акты о </w:t>
      </w:r>
      <w:r w:rsidRPr="00704DD2">
        <w:rPr>
          <w:rFonts w:ascii="Times New Roman" w:hAnsi="Times New Roman" w:cs="Times New Roman"/>
          <w:bCs/>
          <w:sz w:val="24"/>
          <w:szCs w:val="24"/>
        </w:rPr>
        <w:t>порядке работы с персональными данными;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113"/>
      <w:bookmarkEnd w:id="2"/>
      <w:r>
        <w:rPr>
          <w:rFonts w:ascii="Times New Roman" w:hAnsi="Times New Roman" w:cs="Times New Roman"/>
          <w:sz w:val="24"/>
          <w:szCs w:val="24"/>
        </w:rPr>
        <w:t>в</w:t>
      </w:r>
      <w:r w:rsidRPr="00704DD2">
        <w:rPr>
          <w:rFonts w:ascii="Times New Roman" w:hAnsi="Times New Roman" w:cs="Times New Roman"/>
          <w:sz w:val="24"/>
          <w:szCs w:val="24"/>
        </w:rPr>
        <w:t>) применяются правовые, организационные и технические меры по обеспечению безопасности персональных данных;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8114"/>
      <w:bookmarkEnd w:id="3"/>
      <w:r>
        <w:rPr>
          <w:rFonts w:ascii="Times New Roman" w:hAnsi="Times New Roman" w:cs="Times New Roman"/>
          <w:sz w:val="24"/>
          <w:szCs w:val="24"/>
        </w:rPr>
        <w:t>г</w:t>
      </w:r>
      <w:r w:rsidRPr="00704DD2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вреда, который может быть причинен в случае нарушения безопасности персональных данных, а также определяются актуальные угрозы безопасности персональных данных при их обработке в информационных системах персональных данных;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4DD2">
        <w:rPr>
          <w:rFonts w:ascii="Times New Roman" w:hAnsi="Times New Roman" w:cs="Times New Roman"/>
          <w:sz w:val="24"/>
          <w:szCs w:val="24"/>
        </w:rPr>
        <w:t>осуществляется внутренний контроль и (или) аудит соответствия обработки персональных данных Федеральному закону «О персональных данных» и принятым в соответствии с данным федеральным законом нормативным правовым актам, требованиям к защите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политике О</w:t>
      </w:r>
      <w:r w:rsidRPr="00704DD2">
        <w:rPr>
          <w:rFonts w:ascii="Times New Roman" w:hAnsi="Times New Roman" w:cs="Times New Roman"/>
          <w:sz w:val="24"/>
          <w:szCs w:val="24"/>
        </w:rPr>
        <w:t>ператора в отношении обработки персон</w:t>
      </w:r>
      <w:r>
        <w:rPr>
          <w:rFonts w:ascii="Times New Roman" w:hAnsi="Times New Roman" w:cs="Times New Roman"/>
          <w:sz w:val="24"/>
          <w:szCs w:val="24"/>
        </w:rPr>
        <w:t>альных данных, локальным актам О</w:t>
      </w:r>
      <w:r w:rsidRPr="00704DD2">
        <w:rPr>
          <w:rFonts w:ascii="Times New Roman" w:hAnsi="Times New Roman" w:cs="Times New Roman"/>
          <w:sz w:val="24"/>
          <w:szCs w:val="24"/>
        </w:rPr>
        <w:t>ператора;</w:t>
      </w:r>
      <w:proofErr w:type="gramEnd"/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8116"/>
      <w:bookmarkEnd w:id="4"/>
      <w:r>
        <w:rPr>
          <w:rFonts w:ascii="Times New Roman" w:hAnsi="Times New Roman" w:cs="Times New Roman"/>
          <w:sz w:val="24"/>
          <w:szCs w:val="24"/>
        </w:rPr>
        <w:t>е</w:t>
      </w:r>
      <w:r w:rsidRPr="00704DD2">
        <w:rPr>
          <w:rFonts w:ascii="Times New Roman" w:hAnsi="Times New Roman" w:cs="Times New Roman"/>
          <w:sz w:val="24"/>
          <w:szCs w:val="24"/>
        </w:rPr>
        <w:t>)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локальные акты по вопросам безопасности персональных данных (локальны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направленные на предотвращение и выявление нарушений законодательства, устранение последствий таких нарушений). Сотрудники Оператора, имеющие доступ к персональным данным, ознакомлены с настоящей Политикой и локальными актами по вопросам защиты и порядка обработки персональных данных.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таких работников.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безопасности персональных данных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ользователей при их обработке Оператором постоянно совершенствуются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ограничивается достижениями целей обработки персональных данных либо случаями, предусмотренными ниже: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обязуется прекратить обработку персональных данных: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04DD2">
        <w:rPr>
          <w:rFonts w:ascii="Times New Roman" w:hAnsi="Times New Roman" w:cs="Times New Roman"/>
          <w:sz w:val="24"/>
          <w:szCs w:val="24"/>
        </w:rPr>
        <w:t xml:space="preserve"> при истечении срока действия согласия;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04DD2">
        <w:rPr>
          <w:rFonts w:ascii="Times New Roman" w:hAnsi="Times New Roman" w:cs="Times New Roman"/>
          <w:sz w:val="24"/>
          <w:szCs w:val="24"/>
        </w:rPr>
        <w:t xml:space="preserve"> при отзыве согласия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704DD2">
        <w:rPr>
          <w:rFonts w:ascii="Times New Roman" w:hAnsi="Times New Roman" w:cs="Times New Roman"/>
          <w:sz w:val="24"/>
          <w:szCs w:val="24"/>
        </w:rPr>
        <w:t xml:space="preserve"> персональных данных на обработку его персональных данных;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04DD2">
        <w:rPr>
          <w:rFonts w:ascii="Times New Roman" w:hAnsi="Times New Roman" w:cs="Times New Roman"/>
          <w:sz w:val="24"/>
          <w:szCs w:val="24"/>
        </w:rPr>
        <w:t xml:space="preserve">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если обрабатываемые персональные данные являются незаконно полученными или не являются необходимыми для заявленной цели обработки;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04DD2">
        <w:rPr>
          <w:rFonts w:ascii="Times New Roman" w:hAnsi="Times New Roman" w:cs="Times New Roman"/>
          <w:sz w:val="24"/>
          <w:szCs w:val="24"/>
        </w:rPr>
        <w:t xml:space="preserve">при выявлении неправомерной обработки персональных данных,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обеспечить правомерность обработки невозможно. </w:t>
      </w: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 любое время досрочно прекратить обработку персональных данных Пользователя и уничтожить их.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04DD2">
        <w:rPr>
          <w:rFonts w:ascii="Times New Roman" w:hAnsi="Times New Roman" w:cs="Times New Roman"/>
          <w:sz w:val="24"/>
        </w:rPr>
        <w:t>Режим конфиденциальности в отношении персональных данных снимается:</w:t>
      </w:r>
    </w:p>
    <w:p w:rsidR="00E16A10" w:rsidRPr="00704DD2" w:rsidRDefault="00E16A10" w:rsidP="00E16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Pr="00704DD2">
        <w:rPr>
          <w:rFonts w:ascii="Times New Roman" w:hAnsi="Times New Roman" w:cs="Times New Roman"/>
          <w:sz w:val="24"/>
        </w:rPr>
        <w:t xml:space="preserve"> в случае их обезличивания;</w:t>
      </w:r>
    </w:p>
    <w:p w:rsidR="00E16A10" w:rsidRPr="00704DD2" w:rsidRDefault="00E16A10" w:rsidP="00E16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Pr="00704DD2">
        <w:rPr>
          <w:rFonts w:ascii="Times New Roman" w:hAnsi="Times New Roman" w:cs="Times New Roman"/>
          <w:sz w:val="24"/>
        </w:rPr>
        <w:t xml:space="preserve"> по истечении 75 лет срока их хранения;</w:t>
      </w:r>
    </w:p>
    <w:p w:rsidR="00E16A10" w:rsidRPr="00704DD2" w:rsidRDefault="00E16A10" w:rsidP="00E16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704DD2">
        <w:rPr>
          <w:rFonts w:ascii="Times New Roman" w:hAnsi="Times New Roman" w:cs="Times New Roman"/>
          <w:sz w:val="24"/>
        </w:rPr>
        <w:t xml:space="preserve"> в других случаях, предусмотренных федеральными законами.</w:t>
      </w: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D2">
        <w:rPr>
          <w:rFonts w:ascii="Times New Roman" w:hAnsi="Times New Roman" w:cs="Times New Roman"/>
          <w:sz w:val="24"/>
          <w:szCs w:val="24"/>
        </w:rPr>
        <w:t xml:space="preserve">При осуществлении хранения персональных данных Оператор использует базы данных, находящиеся на территории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704DD2">
        <w:rPr>
          <w:rFonts w:ascii="Times New Roman" w:hAnsi="Times New Roman" w:cs="Times New Roman"/>
          <w:sz w:val="24"/>
          <w:szCs w:val="24"/>
        </w:rPr>
        <w:t>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E16A10" w:rsidRPr="00704DD2" w:rsidRDefault="00E16A10" w:rsidP="00E16A1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Актуализация, исправление, удаление и уничтожение персональных данных, ответы на запросы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Пользователей</w:t>
      </w:r>
      <w:r w:rsidRPr="0070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доступ к персональным данным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или неправомерности их обработки, Оператором проводятся мероприятия по актуализации персональных данных, при этом обработка персональных данных подлежит прекращению. </w:t>
      </w:r>
    </w:p>
    <w:p w:rsidR="00E16A10" w:rsidRPr="00E16A10" w:rsidRDefault="00E16A10" w:rsidP="00E16A1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10" w:rsidRPr="00E16A10" w:rsidRDefault="00E16A10" w:rsidP="00E16A1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связь. Вопросы и предложения.</w:t>
      </w:r>
    </w:p>
    <w:p w:rsidR="00E16A10" w:rsidRPr="003261C3" w:rsidRDefault="00E16A10" w:rsidP="00E16A10">
      <w:pPr>
        <w:pStyle w:val="a6"/>
        <w:spacing w:after="0"/>
        <w:ind w:left="0" w:firstLine="709"/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вопросы или предложения по поводу настоящей Политики конфиденциальности или иной информации, указанной выше,  Пользователь вправе направить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marketolog</w:t>
      </w:r>
      <w:proofErr w:type="spellEnd"/>
      <w:r w:rsidRPr="009C040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sohosaratov</w:t>
      </w:r>
      <w:proofErr w:type="spellEnd"/>
      <w:r w:rsidRPr="009C04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04D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запросом, касающимся обработки персональных данных, направив письмо через форму обратной связи с темой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«Запрос о персональных данных»,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«Отзыв согласия на обработку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направив письмо по адресу: г. Саратов, ул. 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10" w:rsidRPr="00D61AC6" w:rsidRDefault="00E16A10" w:rsidP="00E16A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сайты третьих лиц.</w:t>
      </w:r>
    </w:p>
    <w:p w:rsidR="00E16A10" w:rsidRPr="00D61AC6" w:rsidRDefault="00E16A10" w:rsidP="00E16A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распространяется непосредственно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hyperlink r:id="rId17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sohosaratov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sohodostavka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0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.banket.sohosaratov.ru</w:t>
        </w:r>
      </w:hyperlink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volgastrofest</w:t>
        </w:r>
        <w:proofErr w:type="spellEnd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6F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сайты</w:t>
      </w:r>
      <w:r w:rsidRPr="009C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Оператора, на которых размещена настоящая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и на информацию, получаемую с ее помощью. Она не распространяется ни на какие другие сайты и не применима к веб-сайтам третьих лиц, которые могут содержать упоминание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йте. ООО «</w:t>
      </w:r>
      <w:proofErr w:type="spell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Рэсто</w:t>
      </w:r>
      <w:proofErr w:type="spell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несет ответственность за безопасность или конфиденциальность любой информации, собираемой сторонними сайтами или службами.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D61AC6" w:rsidRDefault="00E16A10" w:rsidP="00E16A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Политики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6A10" w:rsidRPr="00D61AC6" w:rsidRDefault="00E16A10" w:rsidP="00E16A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обновлять Политику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необходимости, </w:t>
      </w:r>
      <w:r w:rsidRPr="00704DD2">
        <w:rPr>
          <w:rFonts w:ascii="Times New Roman" w:hAnsi="Times New Roman" w:cs="Times New Roman"/>
          <w:sz w:val="24"/>
          <w:szCs w:val="24"/>
          <w:shd w:val="clear" w:color="auto" w:fill="FFFFFF"/>
        </w:rPr>
        <w:t> указывая дату ее последнего обновления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Продолжая 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айтом после изменения Политики,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подтверждает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 внесенными изменениями.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6A10" w:rsidRPr="00704DD2" w:rsidTr="002063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A10" w:rsidRPr="00704DD2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16A10" w:rsidRPr="00704DD2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«Политике конфиденциальности ресторана </w:t>
            </w: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SOHO</w:t>
            </w: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16A10" w:rsidRPr="00704DD2" w:rsidRDefault="00E16A10" w:rsidP="00206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ЗАПРОС О ДОСТУПЕ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 К СВОИМ ПЕРСОНАЛЬНЫМ ДАННЫМ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О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</w:t>
      </w:r>
      <w:proofErr w:type="gramEnd"/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номер основного документа, удостоверяющего личность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персональных данных или его законного представителя, сведения о дате выдачи указанного документа и выдавшем его органе)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для ознакомления следующую информацию (документы), составляющую мои персональные данные: 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(перечислить)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 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  расшифровка подписи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</w:tblGrid>
      <w:tr w:rsidR="00E16A10" w:rsidRPr="00704DD2" w:rsidTr="0020633A"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A10" w:rsidRPr="00704DD2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E16A10" w:rsidRPr="00704DD2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«Политике конфиденциальности ресторана </w:t>
            </w: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SOHO</w:t>
            </w:r>
            <w:r w:rsidRPr="0070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6A10" w:rsidRPr="00704DD2" w:rsidRDefault="00E16A10" w:rsidP="002063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 ОБ УНИЧТОЖЕНИИ ЕГО ПЕРСОНАЛЬНЫХ ДАННЫХ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недостоверности, прекращении обработки, устранении нарушений</w:t>
      </w:r>
      <w:proofErr w:type="gramEnd"/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данных)</w:t>
      </w:r>
    </w:p>
    <w:p w:rsidR="00E16A10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_______________________________________________.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 __________________________________________________________________ </w:t>
      </w: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(недостоверностью, выявлением неправомерных действий с Вашими персональными данными, достижением цели обработки, отзывом Вами согласия на обработку, другие причины)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обработка следующих Ваших персональных данных: 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(перечислить)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 и указанная информация подлежит уничтожению (изменению).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 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  расшифровка подписи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на руки получи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 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  расшифровка подписи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6A10" w:rsidRPr="00704DD2" w:rsidRDefault="00E16A10" w:rsidP="00E16A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«Политике конфиденциальности ресторана </w:t>
      </w:r>
      <w:r w:rsidRPr="00704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SOHO</w:t>
      </w: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16A10" w:rsidRPr="00704DD2" w:rsidRDefault="00E16A10" w:rsidP="00E1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  <w:r w:rsidRPr="0070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при работе с его персональными данными</w:t>
      </w:r>
    </w:p>
    <w:p w:rsidR="00E16A10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_______________________________________________.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уведомляет Вас, что все допущенные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а именно __________________________________________________________________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исправленные нарушения)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« ___ » ____________ 20__ г. были устранены в соответствии с требованиями статьи 21 Федерального закона № 152-ФЗ от 27.07.2006 г. «О персональных данных».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 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  расшифровка подписи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на руки получи</w:t>
      </w:r>
      <w:proofErr w:type="gramStart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 _________________</w:t>
      </w:r>
    </w:p>
    <w:p w:rsidR="00E16A10" w:rsidRPr="00704DD2" w:rsidRDefault="00E16A10" w:rsidP="00E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  расшифровка подписи</w:t>
      </w:r>
    </w:p>
    <w:p w:rsidR="00E16A10" w:rsidRPr="00704DD2" w:rsidRDefault="00E16A10" w:rsidP="00E1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767" w:rsidRPr="00704DD2" w:rsidRDefault="00D53767" w:rsidP="00E16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53767" w:rsidRPr="00704DD2" w:rsidSect="00E16A10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FC"/>
    <w:multiLevelType w:val="multilevel"/>
    <w:tmpl w:val="49D61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5A51"/>
    <w:multiLevelType w:val="hybridMultilevel"/>
    <w:tmpl w:val="09AA2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26D4"/>
    <w:multiLevelType w:val="multilevel"/>
    <w:tmpl w:val="F3FE1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56B34"/>
    <w:multiLevelType w:val="multilevel"/>
    <w:tmpl w:val="4E548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B1656"/>
    <w:multiLevelType w:val="multilevel"/>
    <w:tmpl w:val="BD5E3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47CD0"/>
    <w:multiLevelType w:val="multilevel"/>
    <w:tmpl w:val="00F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702CC"/>
    <w:multiLevelType w:val="multilevel"/>
    <w:tmpl w:val="ECB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7B1C0A"/>
    <w:multiLevelType w:val="hybridMultilevel"/>
    <w:tmpl w:val="3E56F56A"/>
    <w:lvl w:ilvl="0" w:tplc="6BCA88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17C4"/>
    <w:multiLevelType w:val="hybridMultilevel"/>
    <w:tmpl w:val="ADBA6F6A"/>
    <w:lvl w:ilvl="0" w:tplc="9BE63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313AF1"/>
    <w:multiLevelType w:val="hybridMultilevel"/>
    <w:tmpl w:val="6AF2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94000"/>
    <w:multiLevelType w:val="multilevel"/>
    <w:tmpl w:val="7CDEC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C97C7E"/>
    <w:multiLevelType w:val="hybridMultilevel"/>
    <w:tmpl w:val="6E38F6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C9"/>
    <w:rsid w:val="00007992"/>
    <w:rsid w:val="0001204D"/>
    <w:rsid w:val="00054757"/>
    <w:rsid w:val="000657DE"/>
    <w:rsid w:val="000A77EA"/>
    <w:rsid w:val="000E2AA2"/>
    <w:rsid w:val="00143AA7"/>
    <w:rsid w:val="001B72B4"/>
    <w:rsid w:val="00256DE8"/>
    <w:rsid w:val="002A35A1"/>
    <w:rsid w:val="002E0D2F"/>
    <w:rsid w:val="00314F98"/>
    <w:rsid w:val="003261C3"/>
    <w:rsid w:val="003750BB"/>
    <w:rsid w:val="00375C7F"/>
    <w:rsid w:val="003B2F7D"/>
    <w:rsid w:val="003F597D"/>
    <w:rsid w:val="0040781F"/>
    <w:rsid w:val="00421F64"/>
    <w:rsid w:val="00432DEF"/>
    <w:rsid w:val="00435146"/>
    <w:rsid w:val="00461F4F"/>
    <w:rsid w:val="004B374B"/>
    <w:rsid w:val="004C3086"/>
    <w:rsid w:val="004C50D3"/>
    <w:rsid w:val="00534C57"/>
    <w:rsid w:val="005D575A"/>
    <w:rsid w:val="005F2109"/>
    <w:rsid w:val="00604A14"/>
    <w:rsid w:val="00623981"/>
    <w:rsid w:val="00644318"/>
    <w:rsid w:val="0064486F"/>
    <w:rsid w:val="00646476"/>
    <w:rsid w:val="006532E1"/>
    <w:rsid w:val="006643CE"/>
    <w:rsid w:val="006C244D"/>
    <w:rsid w:val="006D2738"/>
    <w:rsid w:val="006D6DFC"/>
    <w:rsid w:val="006E3AA0"/>
    <w:rsid w:val="00704DD2"/>
    <w:rsid w:val="00717099"/>
    <w:rsid w:val="00786326"/>
    <w:rsid w:val="007A7247"/>
    <w:rsid w:val="007B23BC"/>
    <w:rsid w:val="007D4505"/>
    <w:rsid w:val="007F2AC2"/>
    <w:rsid w:val="008017C0"/>
    <w:rsid w:val="00826201"/>
    <w:rsid w:val="008B3EDE"/>
    <w:rsid w:val="008E02D7"/>
    <w:rsid w:val="009417D4"/>
    <w:rsid w:val="009C0402"/>
    <w:rsid w:val="00A15474"/>
    <w:rsid w:val="00AA022B"/>
    <w:rsid w:val="00AE1D2E"/>
    <w:rsid w:val="00B33AF0"/>
    <w:rsid w:val="00BA2B1F"/>
    <w:rsid w:val="00BE4839"/>
    <w:rsid w:val="00BF6BEB"/>
    <w:rsid w:val="00C47FE8"/>
    <w:rsid w:val="00CA0017"/>
    <w:rsid w:val="00CF2670"/>
    <w:rsid w:val="00D407A9"/>
    <w:rsid w:val="00D47D9B"/>
    <w:rsid w:val="00D53767"/>
    <w:rsid w:val="00D61AC6"/>
    <w:rsid w:val="00D742AD"/>
    <w:rsid w:val="00DE06B2"/>
    <w:rsid w:val="00DF27D5"/>
    <w:rsid w:val="00E16A10"/>
    <w:rsid w:val="00E33D0A"/>
    <w:rsid w:val="00E738C4"/>
    <w:rsid w:val="00EE07C9"/>
    <w:rsid w:val="00EE238F"/>
    <w:rsid w:val="00EE2C16"/>
    <w:rsid w:val="00F002C8"/>
    <w:rsid w:val="00F545C3"/>
    <w:rsid w:val="00F863AF"/>
    <w:rsid w:val="00FE1DA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8"/>
  </w:style>
  <w:style w:type="paragraph" w:styleId="1">
    <w:name w:val="heading 1"/>
    <w:basedOn w:val="a"/>
    <w:link w:val="10"/>
    <w:uiPriority w:val="9"/>
    <w:qFormat/>
    <w:rsid w:val="00EE0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07C9"/>
    <w:rPr>
      <w:color w:val="0000FF"/>
      <w:u w:val="single"/>
    </w:rPr>
  </w:style>
  <w:style w:type="character" w:customStyle="1" w:styleId="total">
    <w:name w:val="total"/>
    <w:basedOn w:val="a0"/>
    <w:rsid w:val="00EE07C9"/>
  </w:style>
  <w:style w:type="paragraph" w:styleId="a4">
    <w:name w:val="Normal (Web)"/>
    <w:basedOn w:val="a"/>
    <w:uiPriority w:val="99"/>
    <w:unhideWhenUsed/>
    <w:rsid w:val="00E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7C9"/>
    <w:rPr>
      <w:b/>
      <w:bCs/>
    </w:rPr>
  </w:style>
  <w:style w:type="paragraph" w:styleId="a6">
    <w:name w:val="List Paragraph"/>
    <w:basedOn w:val="a"/>
    <w:link w:val="a7"/>
    <w:uiPriority w:val="34"/>
    <w:qFormat/>
    <w:rsid w:val="007B2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Абзац списка Знак"/>
    <w:link w:val="a6"/>
    <w:uiPriority w:val="34"/>
    <w:rsid w:val="004C3086"/>
  </w:style>
  <w:style w:type="paragraph" w:customStyle="1" w:styleId="ConsPlusNormal">
    <w:name w:val="ConsPlusNormal"/>
    <w:rsid w:val="00EE2C16"/>
    <w:pPr>
      <w:suppressAutoHyphens/>
      <w:spacing w:after="0" w:line="240" w:lineRule="auto"/>
      <w:textAlignment w:val="baseline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738C4"/>
  </w:style>
  <w:style w:type="character" w:customStyle="1" w:styleId="11">
    <w:name w:val="Основной шрифт абзаца1"/>
    <w:rsid w:val="00826201"/>
  </w:style>
  <w:style w:type="character" w:customStyle="1" w:styleId="a8">
    <w:name w:val="Гипертекстовая ссылка"/>
    <w:basedOn w:val="a0"/>
    <w:uiPriority w:val="99"/>
    <w:rsid w:val="00AA022B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D7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07C9"/>
    <w:rPr>
      <w:color w:val="0000FF"/>
      <w:u w:val="single"/>
    </w:rPr>
  </w:style>
  <w:style w:type="character" w:customStyle="1" w:styleId="total">
    <w:name w:val="total"/>
    <w:basedOn w:val="a0"/>
    <w:rsid w:val="00EE07C9"/>
  </w:style>
  <w:style w:type="paragraph" w:styleId="a4">
    <w:name w:val="Normal (Web)"/>
    <w:basedOn w:val="a"/>
    <w:uiPriority w:val="99"/>
    <w:semiHidden/>
    <w:unhideWhenUsed/>
    <w:rsid w:val="00E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7C9"/>
    <w:rPr>
      <w:b/>
      <w:bCs/>
    </w:rPr>
  </w:style>
  <w:style w:type="paragraph" w:styleId="a6">
    <w:name w:val="List Paragraph"/>
    <w:basedOn w:val="a"/>
    <w:uiPriority w:val="34"/>
    <w:qFormat/>
    <w:rsid w:val="007B2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8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odostavka.ru" TargetMode="External"/><Relationship Id="rId13" Type="http://schemas.openxmlformats.org/officeDocument/2006/relationships/hyperlink" Target="http://www.banket.sohosaratov.ru" TargetMode="External"/><Relationship Id="rId18" Type="http://schemas.openxmlformats.org/officeDocument/2006/relationships/hyperlink" Target="http://www.sohodostavk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ohosaratov.ru" TargetMode="External"/><Relationship Id="rId12" Type="http://schemas.openxmlformats.org/officeDocument/2006/relationships/hyperlink" Target="http://www.sohodostavka.ru" TargetMode="External"/><Relationship Id="rId17" Type="http://schemas.openxmlformats.org/officeDocument/2006/relationships/hyperlink" Target="http://www.sohosarat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17" TargetMode="External"/><Relationship Id="rId20" Type="http://schemas.openxmlformats.org/officeDocument/2006/relationships/hyperlink" Target="http://www.volgastrofe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hosarat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408" TargetMode="External"/><Relationship Id="rId10" Type="http://schemas.openxmlformats.org/officeDocument/2006/relationships/hyperlink" Target="http://www.volgastrofest.ru" TargetMode="External"/><Relationship Id="rId19" Type="http://schemas.openxmlformats.org/officeDocument/2006/relationships/hyperlink" Target="http://www.banket.sohosarat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et.sohosaratov.ru" TargetMode="External"/><Relationship Id="rId14" Type="http://schemas.openxmlformats.org/officeDocument/2006/relationships/hyperlink" Target="http://www.volgastrofe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 Пчелинцева</cp:lastModifiedBy>
  <cp:revision>6</cp:revision>
  <cp:lastPrinted>2017-08-23T12:08:00Z</cp:lastPrinted>
  <dcterms:created xsi:type="dcterms:W3CDTF">2017-09-01T05:10:00Z</dcterms:created>
  <dcterms:modified xsi:type="dcterms:W3CDTF">2021-10-07T07:32:00Z</dcterms:modified>
</cp:coreProperties>
</file>